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Lavin Michael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19500 JAMBOREE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28"/>
        <w:gridCol w:w="452"/>
        <w:gridCol w:w="667"/>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45,829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45,829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28,647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74,476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61,353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135,829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36,525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99,304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99,304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99,304</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504,119</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MTRB LAVIN LIVING TRUST</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No Par Value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45,829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No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104,171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24,828 shares of common stock on net exercise of option to purchase 61,353 shares of common stock. The reporting person forfeited 36,525 shares of common stock underlying the option in payment of the exercise price and tax liability using the closing stock price on August 6, 2026 of $9.57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Became exercisable in 4 equal installments on 8/8/2020, 8/8/2021, 8/8/2022, and 8/8/2023.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in consideration of the named person's services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Original grant of 150,000 shares became exercisable in 4 equal installments on 6/1/2021, 6/1/2022, 6/1/2023, and 6/1/2024.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Lavin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3930"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4114</Characters>
  <CharactersWithSpaces>4755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